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裁判须知（补充）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一、裁判分组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第一组：杨龙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、汪锐，负责1~14号竞赛工位；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第二组：洪广明、何爱勇，负责15~28号竞赛工位；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第三组：肖仁才、疏义勇，负责29~41号竞赛工位；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第四组：齐保云、许修裘，负责42~54号竞赛工位。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评分方式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1、由裁判组负责评分，裁判长、副裁判长和裁判长助理不参与评分，确保公平公正。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2、第1项和第7项为过程分。第1项评分需要裁判员在钢筋下料完成后立即进行；为评判测量准确，第7项评分需要裁判员在</w:t>
      </w:r>
      <w:r>
        <w:rPr>
          <w:spacing w:val="-8"/>
          <w:sz w:val="24"/>
        </w:rPr>
        <w:t>⑨</w:t>
      </w:r>
      <w:r>
        <w:rPr>
          <w:spacing w:val="-8"/>
          <w:sz w:val="32"/>
          <w:szCs w:val="32"/>
        </w:rPr>
        <w:t>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筋制作完成后绑扎前进行。该2项由各裁判组对各自负责的竞赛工位进行评分。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3、选手操作完成后，由负责该竞赛工位的裁判在评分表上记录该选手的完成时间。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4、其余项的评分在竞赛终止后，采用流水法进行。第一组负责第2、3、4项评分，第二组负责第5、6、8项评分，第三组负责第9、10、11项评分，第四组负责第12、13、14项评分。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5、现场实测实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量完成后，由裁判、裁判长助理和工作人员进行实得分计算，然后进行笔试分和实操分计算汇总，得出各参赛选手的综合分，由高到低得出各参赛选手的排名。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6、对竞赛评分和竞赛结果签字确认。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68EA2"/>
    <w:multiLevelType w:val="singleLevel"/>
    <w:tmpl w:val="55A68E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TM1NDdhZTYxNjY5YTdjZGZhNGMxZDgyZGEyMDkifQ=="/>
  </w:docVars>
  <w:rsids>
    <w:rsidRoot w:val="294C2B4B"/>
    <w:rsid w:val="0D614C19"/>
    <w:rsid w:val="168B1A72"/>
    <w:rsid w:val="18442191"/>
    <w:rsid w:val="1AB9797A"/>
    <w:rsid w:val="212D01CA"/>
    <w:rsid w:val="2268710B"/>
    <w:rsid w:val="294C2B4B"/>
    <w:rsid w:val="2A3F00E0"/>
    <w:rsid w:val="2B043FCC"/>
    <w:rsid w:val="5E056FE1"/>
    <w:rsid w:val="63B831A3"/>
    <w:rsid w:val="66B07E75"/>
    <w:rsid w:val="76E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463</Characters>
  <Lines>0</Lines>
  <Paragraphs>0</Paragraphs>
  <TotalTime>7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2023-08-25T02:20:00Z</dcterms:created>
  <dc:creator>WPS_1615767444</dc:creator>
  <cp:lastModifiedBy>WPS_1615767444</cp:lastModifiedBy>
  <dcterms:modified xsi:type="dcterms:W3CDTF">2023-08-25T08:27:27Z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B537BA5DC98B47AEBD3C04F9975787EA_11</vt:lpwstr>
  </property>
</Properties>
</file>